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65" w:rsidRPr="004D2F4E" w:rsidRDefault="00B87465" w:rsidP="00B87465">
      <w:pPr>
        <w:keepNext/>
        <w:tabs>
          <w:tab w:val="right" w:pos="8789"/>
        </w:tabs>
        <w:suppressAutoHyphens/>
        <w:autoSpaceDN w:val="0"/>
        <w:jc w:val="center"/>
        <w:textAlignment w:val="baseline"/>
      </w:pPr>
      <w:r w:rsidRPr="004D2F4E">
        <w:rPr>
          <w:b/>
          <w:i/>
          <w:iCs/>
          <w:szCs w:val="22"/>
          <w:lang w:val="fr-BE"/>
        </w:rPr>
        <w:t xml:space="preserve">Règlement relatif </w:t>
      </w:r>
      <w:r w:rsidRPr="004D2F4E">
        <w:rPr>
          <w:b/>
          <w:i/>
          <w:szCs w:val="22"/>
          <w:lang w:val="fr-BE"/>
        </w:rPr>
        <w:t>à l</w:t>
      </w:r>
      <w:r>
        <w:rPr>
          <w:b/>
          <w:i/>
          <w:szCs w:val="22"/>
          <w:lang w:val="fr-BE"/>
        </w:rPr>
        <w:t>’</w:t>
      </w:r>
      <w:r w:rsidRPr="004D2F4E">
        <w:rPr>
          <w:b/>
          <w:i/>
          <w:szCs w:val="22"/>
          <w:lang w:val="fr-BE"/>
        </w:rPr>
        <w:t>octroi d</w:t>
      </w:r>
      <w:r>
        <w:rPr>
          <w:b/>
          <w:i/>
          <w:szCs w:val="22"/>
          <w:lang w:val="fr-BE"/>
        </w:rPr>
        <w:t>’</w:t>
      </w:r>
      <w:r w:rsidRPr="004D2F4E">
        <w:rPr>
          <w:b/>
          <w:i/>
          <w:szCs w:val="22"/>
          <w:lang w:val="fr-BE"/>
        </w:rPr>
        <w:t>une prime à l</w:t>
      </w:r>
      <w:r>
        <w:rPr>
          <w:b/>
          <w:i/>
          <w:szCs w:val="22"/>
          <w:lang w:val="fr-BE"/>
        </w:rPr>
        <w:t>’</w:t>
      </w:r>
      <w:r w:rsidRPr="004D2F4E">
        <w:rPr>
          <w:b/>
          <w:i/>
          <w:szCs w:val="22"/>
          <w:lang w:val="fr-BE"/>
        </w:rPr>
        <w:t xml:space="preserve">ouverture de nouvelles places </w:t>
      </w:r>
      <w:r>
        <w:rPr>
          <w:b/>
          <w:i/>
          <w:szCs w:val="22"/>
          <w:lang w:val="fr-BE"/>
        </w:rPr>
        <w:t xml:space="preserve">d’accueil </w:t>
      </w:r>
      <w:r>
        <w:rPr>
          <w:b/>
          <w:i/>
          <w:szCs w:val="22"/>
          <w:lang w:val="fr-BE"/>
        </w:rPr>
        <w:br/>
        <w:t xml:space="preserve">d’enfants en bas âge </w:t>
      </w:r>
      <w:r w:rsidRPr="004D2F4E">
        <w:rPr>
          <w:b/>
          <w:i/>
          <w:szCs w:val="22"/>
          <w:lang w:val="fr-BE"/>
        </w:rPr>
        <w:t>sur le territoire communal</w:t>
      </w:r>
    </w:p>
    <w:p w:rsidR="00B87465" w:rsidRPr="004D2F4E" w:rsidRDefault="00B87465" w:rsidP="00B87465">
      <w:pPr>
        <w:suppressAutoHyphens/>
        <w:autoSpaceDN w:val="0"/>
        <w:spacing w:before="240"/>
        <w:textAlignment w:val="baseline"/>
      </w:pPr>
      <w:r w:rsidRPr="004D2F4E">
        <w:rPr>
          <w:b/>
        </w:rPr>
        <w:t>Article 1</w:t>
      </w:r>
      <w:r w:rsidRPr="004D2F4E">
        <w:rPr>
          <w:b/>
          <w:vertAlign w:val="superscript"/>
        </w:rPr>
        <w:t>er</w:t>
      </w:r>
      <w:bookmarkStart w:id="0" w:name="OLE_LINK54"/>
      <w:bookmarkStart w:id="1" w:name="OLE_LINK55"/>
      <w:bookmarkStart w:id="2" w:name="OLE_LINK56"/>
      <w:bookmarkStart w:id="3" w:name="OLE_LINK57"/>
      <w:r w:rsidRPr="004D2F4E">
        <w:t xml:space="preserve"> </w:t>
      </w:r>
      <w:bookmarkEnd w:id="0"/>
      <w:bookmarkEnd w:id="1"/>
      <w:bookmarkEnd w:id="2"/>
      <w:bookmarkEnd w:id="3"/>
      <w:r w:rsidRPr="004D2F4E">
        <w:t>- Dans la limite des crédits budgétaires disponibles et aux conditions fixées par le présent règlement, la Commune de Walhain octroie une prime aux accueillant(e)s à domicile d</w:t>
      </w:r>
      <w:r>
        <w:t>’</w:t>
      </w:r>
      <w:r w:rsidRPr="004D2F4E">
        <w:t>enfants de 0 à 3 ans pour leurs investissements et équipements</w:t>
      </w:r>
      <w:r>
        <w:t xml:space="preserve"> à la création de nouvelles places d’accueil</w:t>
      </w:r>
      <w:r w:rsidRPr="004D2F4E">
        <w:t>.</w:t>
      </w:r>
    </w:p>
    <w:p w:rsidR="00B87465" w:rsidRPr="004D2F4E" w:rsidRDefault="00B87465" w:rsidP="00B87465">
      <w:pPr>
        <w:suppressAutoHyphens/>
        <w:autoSpaceDN w:val="0"/>
        <w:spacing w:before="240"/>
        <w:textAlignment w:val="baseline"/>
      </w:pPr>
      <w:r w:rsidRPr="004D2F4E">
        <w:rPr>
          <w:b/>
        </w:rPr>
        <w:t>Article 2</w:t>
      </w:r>
      <w:r w:rsidRPr="004D2F4E">
        <w:t xml:space="preserve"> - Pour l</w:t>
      </w:r>
      <w:r>
        <w:t>’</w:t>
      </w:r>
      <w:r w:rsidRPr="004D2F4E">
        <w:t>application du présent règlement, on entend par :</w:t>
      </w:r>
    </w:p>
    <w:p w:rsidR="00B87465" w:rsidRPr="004D2F4E" w:rsidRDefault="00B87465" w:rsidP="00B87465">
      <w:pPr>
        <w:autoSpaceDE w:val="0"/>
        <w:autoSpaceDN w:val="0"/>
        <w:spacing w:before="120"/>
      </w:pPr>
      <w:r w:rsidRPr="00D865CA">
        <w:rPr>
          <w:i/>
          <w:iCs/>
        </w:rPr>
        <w:t>Accueillant(e) d</w:t>
      </w:r>
      <w:r>
        <w:rPr>
          <w:i/>
          <w:iCs/>
        </w:rPr>
        <w:t>’</w:t>
      </w:r>
      <w:r w:rsidRPr="00D865CA">
        <w:rPr>
          <w:i/>
          <w:iCs/>
        </w:rPr>
        <w:t>enfants</w:t>
      </w:r>
      <w:r w:rsidRPr="004D2F4E">
        <w:t> : Toute personne physique, âgée de 18 à 65 ans, autorisée par l</w:t>
      </w:r>
      <w:r>
        <w:t>’</w:t>
      </w:r>
      <w:r w:rsidRPr="004D2F4E">
        <w:t>ONE pour accueillir des enfants âgés de 0 à 3 ans, à son domicile ou dans un lieu adapté à cette fin. Il/elle dispose d</w:t>
      </w:r>
      <w:r>
        <w:t>’</w:t>
      </w:r>
      <w:r w:rsidRPr="004D2F4E">
        <w:t>une formation initiale reconnue par le Gouvernement de la Communauté française.</w:t>
      </w:r>
    </w:p>
    <w:p w:rsidR="00B87465" w:rsidRPr="004D2F4E" w:rsidRDefault="00B87465" w:rsidP="00B87465">
      <w:pPr>
        <w:suppressAutoHyphens/>
        <w:autoSpaceDN w:val="0"/>
        <w:spacing w:before="240"/>
        <w:textAlignment w:val="baseline"/>
      </w:pPr>
      <w:r w:rsidRPr="004D2F4E">
        <w:rPr>
          <w:b/>
        </w:rPr>
        <w:t>Article 3</w:t>
      </w:r>
      <w:r w:rsidRPr="004D2F4E">
        <w:t xml:space="preserve"> - La prime communale est octroyée aux accueillant(e)s d</w:t>
      </w:r>
      <w:r>
        <w:t>’</w:t>
      </w:r>
      <w:r w:rsidRPr="004D2F4E">
        <w:t>enfants conventionné(e)s auprès d</w:t>
      </w:r>
      <w:r>
        <w:t>’</w:t>
      </w:r>
      <w:r w:rsidRPr="004D2F4E">
        <w:t>un service d</w:t>
      </w:r>
      <w:r>
        <w:t>’</w:t>
      </w:r>
      <w:r w:rsidRPr="004D2F4E">
        <w:t>accueillant(e)s d</w:t>
      </w:r>
      <w:r>
        <w:t>’</w:t>
      </w:r>
      <w:r w:rsidRPr="004D2F4E">
        <w:t>enfants conventionné(e)s agrée par l</w:t>
      </w:r>
      <w:r>
        <w:t>’</w:t>
      </w:r>
      <w:r w:rsidRPr="004D2F4E">
        <w:t>ONE et aux accueillant(e)s autonomes autorisé(e)s par l</w:t>
      </w:r>
      <w:r>
        <w:t>’</w:t>
      </w:r>
      <w:r w:rsidRPr="004D2F4E">
        <w:t>ONE qui développent leur activité sur le territoire communal.</w:t>
      </w:r>
      <w:r w:rsidRPr="004D2F4E">
        <w:rPr>
          <w:b/>
        </w:rPr>
        <w:t xml:space="preserve"> </w:t>
      </w:r>
    </w:p>
    <w:p w:rsidR="00B87465" w:rsidRPr="004D2F4E" w:rsidRDefault="00B87465" w:rsidP="00B87465">
      <w:pPr>
        <w:suppressAutoHyphens/>
        <w:autoSpaceDN w:val="0"/>
        <w:spacing w:before="240"/>
        <w:textAlignment w:val="baseline"/>
      </w:pPr>
      <w:r w:rsidRPr="004D2F4E">
        <w:rPr>
          <w:b/>
        </w:rPr>
        <w:t>Article 4</w:t>
      </w:r>
      <w:r w:rsidRPr="004D2F4E">
        <w:t xml:space="preserve"> - Le montant de la prime est fixé à un montant maximum de 2.500 </w:t>
      </w:r>
      <w:r>
        <w:t>€</w:t>
      </w:r>
      <w:r w:rsidRPr="004D2F4E">
        <w:t xml:space="preserve"> par accueillant(e).</w:t>
      </w:r>
    </w:p>
    <w:p w:rsidR="00B87465" w:rsidRPr="004D2F4E" w:rsidRDefault="00B87465" w:rsidP="00B87465">
      <w:pPr>
        <w:suppressAutoHyphens/>
        <w:autoSpaceDN w:val="0"/>
        <w:spacing w:before="240"/>
        <w:textAlignment w:val="baseline"/>
      </w:pPr>
      <w:r w:rsidRPr="004D2F4E">
        <w:rPr>
          <w:b/>
        </w:rPr>
        <w:t>Article 5</w:t>
      </w:r>
      <w:r w:rsidRPr="004D2F4E">
        <w:t xml:space="preserve"> – </w:t>
      </w:r>
      <w:bookmarkStart w:id="4" w:name="OLE_LINK12"/>
      <w:r w:rsidRPr="004D2F4E">
        <w:t xml:space="preserve">La prime est </w:t>
      </w:r>
      <w:proofErr w:type="gramStart"/>
      <w:r w:rsidRPr="004D2F4E">
        <w:t>octroyée</w:t>
      </w:r>
      <w:proofErr w:type="gramEnd"/>
      <w:r>
        <w:t xml:space="preserve"> notamment</w:t>
      </w:r>
      <w:r w:rsidRPr="004D2F4E">
        <w:t xml:space="preserve"> pour couvrir les coûts</w:t>
      </w:r>
      <w:bookmarkEnd w:id="4"/>
      <w:r w:rsidRPr="004D2F4E">
        <w:t> :</w:t>
      </w:r>
    </w:p>
    <w:p w:rsidR="00B87465" w:rsidRPr="004D2F4E" w:rsidRDefault="00B87465" w:rsidP="00B87465">
      <w:pPr>
        <w:numPr>
          <w:ilvl w:val="0"/>
          <w:numId w:val="1"/>
        </w:numPr>
        <w:suppressAutoHyphens/>
        <w:autoSpaceDN w:val="0"/>
        <w:spacing w:before="120"/>
        <w:ind w:left="567" w:hanging="283"/>
        <w:textAlignment w:val="baseline"/>
        <w:rPr>
          <w:rFonts w:ascii="Calibri" w:eastAsia="Calibri" w:hAnsi="Calibri"/>
          <w:szCs w:val="22"/>
          <w:lang w:val="fr-BE" w:eastAsia="zh-CN"/>
        </w:rPr>
      </w:pPr>
      <w:r>
        <w:rPr>
          <w:rFonts w:eastAsia="Calibri"/>
          <w:color w:val="000000"/>
          <w:szCs w:val="22"/>
          <w:lang w:val="fr-BE" w:eastAsia="zh-CN"/>
        </w:rPr>
        <w:t>d</w:t>
      </w:r>
      <w:r w:rsidRPr="004D2F4E">
        <w:rPr>
          <w:rFonts w:eastAsia="Calibri"/>
          <w:color w:val="000000"/>
          <w:szCs w:val="22"/>
          <w:lang w:val="fr-BE" w:eastAsia="zh-CN"/>
        </w:rPr>
        <w:t>u</w:t>
      </w:r>
      <w:r>
        <w:rPr>
          <w:rFonts w:eastAsia="Calibri"/>
          <w:color w:val="000000"/>
          <w:szCs w:val="22"/>
          <w:lang w:val="fr-BE" w:eastAsia="zh-CN"/>
        </w:rPr>
        <w:t xml:space="preserve"> </w:t>
      </w:r>
      <w:r w:rsidRPr="004D2F4E">
        <w:rPr>
          <w:rFonts w:eastAsia="Calibri"/>
          <w:color w:val="000000"/>
          <w:szCs w:val="22"/>
          <w:lang w:val="fr-BE" w:eastAsia="zh-CN"/>
        </w:rPr>
        <w:t>matériel de sécurité requis conformément au</w:t>
      </w:r>
      <w:r>
        <w:rPr>
          <w:rFonts w:eastAsia="Calibri"/>
          <w:color w:val="000000"/>
          <w:szCs w:val="22"/>
          <w:lang w:val="fr-BE" w:eastAsia="zh-CN"/>
        </w:rPr>
        <w:t xml:space="preserve"> </w:t>
      </w:r>
      <w:r w:rsidRPr="004D2F4E">
        <w:rPr>
          <w:rFonts w:eastAsia="Calibri"/>
          <w:bCs/>
          <w:color w:val="000000"/>
          <w:szCs w:val="22"/>
          <w:lang w:val="fr-BE" w:eastAsia="zh-CN"/>
        </w:rPr>
        <w:t xml:space="preserve">rapport de prévention effectué par le service </w:t>
      </w:r>
      <w:r>
        <w:rPr>
          <w:rFonts w:eastAsia="Calibri"/>
          <w:bCs/>
          <w:color w:val="000000"/>
          <w:szCs w:val="22"/>
          <w:lang w:val="fr-BE" w:eastAsia="zh-CN"/>
        </w:rPr>
        <w:t>d’</w:t>
      </w:r>
      <w:r w:rsidRPr="004D2F4E">
        <w:rPr>
          <w:rFonts w:eastAsia="Calibri"/>
          <w:bCs/>
          <w:color w:val="000000"/>
          <w:szCs w:val="22"/>
          <w:lang w:val="fr-BE" w:eastAsia="zh-CN"/>
        </w:rPr>
        <w:t>incendie</w:t>
      </w:r>
      <w:r w:rsidRPr="004D2F4E">
        <w:rPr>
          <w:rFonts w:eastAsia="Calibri"/>
          <w:color w:val="000000"/>
          <w:szCs w:val="22"/>
          <w:lang w:val="fr-BE" w:eastAsia="zh-CN"/>
        </w:rPr>
        <w:t>, en ce compris les frais liés à la visite du service agréé en matière de contrôle et de conformité des</w:t>
      </w:r>
      <w:r>
        <w:rPr>
          <w:rFonts w:eastAsia="Calibri"/>
          <w:color w:val="000000"/>
          <w:szCs w:val="22"/>
          <w:lang w:val="fr-BE" w:eastAsia="zh-CN"/>
        </w:rPr>
        <w:t xml:space="preserve"> </w:t>
      </w:r>
      <w:r w:rsidRPr="004D2F4E">
        <w:rPr>
          <w:rFonts w:eastAsia="Calibri"/>
          <w:bCs/>
          <w:color w:val="000000"/>
          <w:szCs w:val="22"/>
          <w:lang w:val="fr-BE" w:eastAsia="zh-CN"/>
        </w:rPr>
        <w:t>installations électriques et/ou de gaz</w:t>
      </w:r>
      <w:r>
        <w:rPr>
          <w:rFonts w:eastAsia="Calibri"/>
          <w:bCs/>
          <w:color w:val="000000"/>
          <w:szCs w:val="22"/>
          <w:lang w:val="fr-BE" w:eastAsia="zh-CN"/>
        </w:rPr>
        <w:t> </w:t>
      </w:r>
      <w:r>
        <w:rPr>
          <w:rFonts w:eastAsia="Calibri"/>
          <w:color w:val="000000"/>
          <w:szCs w:val="22"/>
          <w:lang w:val="fr-BE" w:eastAsia="zh-CN"/>
        </w:rPr>
        <w:t>;</w:t>
      </w:r>
    </w:p>
    <w:p w:rsidR="00B87465" w:rsidRPr="004D2F4E" w:rsidRDefault="00B87465" w:rsidP="00B87465">
      <w:pPr>
        <w:numPr>
          <w:ilvl w:val="0"/>
          <w:numId w:val="1"/>
        </w:numPr>
        <w:suppressAutoHyphens/>
        <w:autoSpaceDN w:val="0"/>
        <w:spacing w:before="120"/>
        <w:ind w:left="567" w:hanging="283"/>
        <w:textAlignment w:val="baseline"/>
        <w:rPr>
          <w:rFonts w:ascii="Calibri" w:eastAsia="Calibri" w:hAnsi="Calibri"/>
          <w:szCs w:val="22"/>
          <w:lang w:val="fr-BE" w:eastAsia="zh-CN"/>
        </w:rPr>
      </w:pPr>
      <w:r w:rsidRPr="004D2F4E">
        <w:rPr>
          <w:rFonts w:eastAsia="Calibri"/>
          <w:bCs/>
          <w:color w:val="000000"/>
          <w:szCs w:val="22"/>
          <w:lang w:val="fr-BE" w:eastAsia="zh-CN"/>
        </w:rPr>
        <w:t>de l</w:t>
      </w:r>
      <w:r>
        <w:rPr>
          <w:rFonts w:eastAsia="Calibri"/>
          <w:bCs/>
          <w:color w:val="000000"/>
          <w:szCs w:val="22"/>
          <w:lang w:val="fr-BE" w:eastAsia="zh-CN"/>
        </w:rPr>
        <w:t>’</w:t>
      </w:r>
      <w:r w:rsidRPr="004D2F4E">
        <w:rPr>
          <w:rFonts w:eastAsia="Calibri"/>
          <w:bCs/>
          <w:color w:val="000000"/>
          <w:szCs w:val="22"/>
          <w:lang w:val="fr-BE" w:eastAsia="zh-CN"/>
        </w:rPr>
        <w:t>équipement divers</w:t>
      </w:r>
      <w:r>
        <w:rPr>
          <w:rFonts w:eastAsia="Calibri"/>
          <w:color w:val="000000"/>
          <w:szCs w:val="22"/>
          <w:lang w:val="fr-BE" w:eastAsia="zh-CN"/>
        </w:rPr>
        <w:t xml:space="preserve"> </w:t>
      </w:r>
      <w:r w:rsidRPr="004D2F4E">
        <w:rPr>
          <w:rFonts w:eastAsia="Calibri"/>
          <w:color w:val="000000"/>
          <w:szCs w:val="22"/>
          <w:lang w:val="fr-BE" w:eastAsia="zh-CN"/>
        </w:rPr>
        <w:t>nécessaire à l</w:t>
      </w:r>
      <w:r>
        <w:rPr>
          <w:rFonts w:eastAsia="Calibri"/>
          <w:color w:val="000000"/>
          <w:szCs w:val="22"/>
          <w:lang w:val="fr-BE" w:eastAsia="zh-CN"/>
        </w:rPr>
        <w:t>’</w:t>
      </w:r>
      <w:r w:rsidRPr="004D2F4E">
        <w:rPr>
          <w:rFonts w:eastAsia="Calibri"/>
          <w:color w:val="000000"/>
          <w:szCs w:val="22"/>
          <w:lang w:val="fr-BE" w:eastAsia="zh-CN"/>
        </w:rPr>
        <w:t>activité</w:t>
      </w:r>
      <w:r>
        <w:rPr>
          <w:rFonts w:eastAsia="Calibri"/>
          <w:color w:val="000000"/>
          <w:szCs w:val="22"/>
          <w:lang w:val="fr-BE" w:eastAsia="zh-CN"/>
        </w:rPr>
        <w:t> ;</w:t>
      </w:r>
    </w:p>
    <w:p w:rsidR="00B87465" w:rsidRPr="004D2F4E" w:rsidRDefault="00B87465" w:rsidP="00B87465">
      <w:pPr>
        <w:numPr>
          <w:ilvl w:val="0"/>
          <w:numId w:val="1"/>
        </w:numPr>
        <w:suppressAutoHyphens/>
        <w:autoSpaceDN w:val="0"/>
        <w:spacing w:before="120"/>
        <w:ind w:left="567" w:hanging="283"/>
        <w:textAlignment w:val="baseline"/>
        <w:rPr>
          <w:rFonts w:ascii="Calibri" w:eastAsia="Calibri" w:hAnsi="Calibri"/>
          <w:szCs w:val="22"/>
          <w:lang w:val="fr-BE" w:eastAsia="zh-CN"/>
        </w:rPr>
      </w:pPr>
      <w:r w:rsidRPr="004D2F4E">
        <w:rPr>
          <w:rFonts w:eastAsia="Calibri"/>
          <w:bCs/>
          <w:color w:val="000000"/>
          <w:szCs w:val="22"/>
          <w:lang w:val="fr-BE" w:eastAsia="zh-CN"/>
        </w:rPr>
        <w:t>de l</w:t>
      </w:r>
      <w:r>
        <w:rPr>
          <w:rFonts w:eastAsia="Calibri"/>
          <w:bCs/>
          <w:color w:val="000000"/>
          <w:szCs w:val="22"/>
          <w:lang w:val="fr-BE" w:eastAsia="zh-CN"/>
        </w:rPr>
        <w:t>’</w:t>
      </w:r>
      <w:r w:rsidRPr="004D2F4E">
        <w:rPr>
          <w:rFonts w:eastAsia="Calibri"/>
          <w:bCs/>
          <w:color w:val="000000"/>
          <w:szCs w:val="22"/>
          <w:lang w:val="fr-BE" w:eastAsia="zh-CN"/>
        </w:rPr>
        <w:t>achat du matériel de puériculture et de jeux.</w:t>
      </w:r>
    </w:p>
    <w:p w:rsidR="00B87465" w:rsidRPr="004D2F4E" w:rsidRDefault="00B87465" w:rsidP="00B87465">
      <w:pPr>
        <w:suppressAutoHyphens/>
        <w:autoSpaceDN w:val="0"/>
        <w:spacing w:before="240"/>
        <w:textAlignment w:val="baseline"/>
      </w:pPr>
      <w:r w:rsidRPr="004D2F4E">
        <w:rPr>
          <w:b/>
        </w:rPr>
        <w:t>Article 6</w:t>
      </w:r>
      <w:r w:rsidRPr="004D2F4E">
        <w:t xml:space="preserve"> - </w:t>
      </w:r>
      <w:r w:rsidRPr="004D2F4E">
        <w:rPr>
          <w:lang w:val="fr-BE"/>
        </w:rPr>
        <w:t xml:space="preserve">Pour bénéficier de la prime </w:t>
      </w:r>
      <w:r>
        <w:rPr>
          <w:lang w:val="fr-BE"/>
        </w:rPr>
        <w:t>visée à l’article 1</w:t>
      </w:r>
      <w:r w:rsidRPr="00D865CA">
        <w:rPr>
          <w:vertAlign w:val="superscript"/>
          <w:lang w:val="fr-BE"/>
        </w:rPr>
        <w:t>er</w:t>
      </w:r>
      <w:r w:rsidRPr="004D2F4E">
        <w:rPr>
          <w:lang w:val="fr-BE"/>
        </w:rPr>
        <w:t>, l</w:t>
      </w:r>
      <w:r>
        <w:rPr>
          <w:lang w:val="fr-BE"/>
        </w:rPr>
        <w:t>’</w:t>
      </w:r>
      <w:r w:rsidRPr="004D2F4E">
        <w:rPr>
          <w:lang w:val="fr-BE"/>
        </w:rPr>
        <w:t>accueillant(e) d</w:t>
      </w:r>
      <w:r>
        <w:rPr>
          <w:lang w:val="fr-BE"/>
        </w:rPr>
        <w:t>’</w:t>
      </w:r>
      <w:r w:rsidRPr="004D2F4E">
        <w:rPr>
          <w:lang w:val="fr-BE"/>
        </w:rPr>
        <w:t>enfant doit :</w:t>
      </w:r>
    </w:p>
    <w:p w:rsidR="00B87465" w:rsidRPr="004D2F4E" w:rsidRDefault="00B87465" w:rsidP="00B87465">
      <w:pPr>
        <w:numPr>
          <w:ilvl w:val="0"/>
          <w:numId w:val="3"/>
        </w:numPr>
        <w:suppressAutoHyphens/>
        <w:autoSpaceDN w:val="0"/>
        <w:spacing w:before="120"/>
        <w:ind w:left="567"/>
        <w:textAlignment w:val="baseline"/>
      </w:pPr>
      <w:r w:rsidRPr="004D2F4E">
        <w:rPr>
          <w:lang w:val="fr-BE"/>
        </w:rPr>
        <w:t xml:space="preserve">être </w:t>
      </w:r>
      <w:r w:rsidRPr="004D2F4E">
        <w:t>conventionné(e)s auprès d</w:t>
      </w:r>
      <w:r>
        <w:t>’</w:t>
      </w:r>
      <w:r w:rsidRPr="004D2F4E">
        <w:t>un service d</w:t>
      </w:r>
      <w:r>
        <w:t>’</w:t>
      </w:r>
      <w:r w:rsidRPr="004D2F4E">
        <w:t>accueillant(e)s d</w:t>
      </w:r>
      <w:r>
        <w:t>’</w:t>
      </w:r>
      <w:r w:rsidRPr="004D2F4E">
        <w:t>enfants conventionné(e)s (S.A.E.C.) agrée par l</w:t>
      </w:r>
      <w:r>
        <w:t>’</w:t>
      </w:r>
      <w:r w:rsidRPr="004D2F4E">
        <w:t>ONE ou être accueillant(e)s autonomes autorisé(e)s par l</w:t>
      </w:r>
      <w:r>
        <w:t>’</w:t>
      </w:r>
      <w:r w:rsidRPr="004D2F4E">
        <w:t>ONE</w:t>
      </w:r>
      <w:r w:rsidRPr="004D2F4E">
        <w:rPr>
          <w:lang w:val="fr-BE"/>
        </w:rPr>
        <w:t xml:space="preserve"> et en fournir la preuve ;</w:t>
      </w:r>
    </w:p>
    <w:p w:rsidR="00B87465" w:rsidRPr="004D2F4E" w:rsidRDefault="00B87465" w:rsidP="00B87465">
      <w:pPr>
        <w:numPr>
          <w:ilvl w:val="0"/>
          <w:numId w:val="3"/>
        </w:numPr>
        <w:suppressAutoHyphens/>
        <w:autoSpaceDN w:val="0"/>
        <w:spacing w:before="120"/>
        <w:ind w:left="567"/>
        <w:textAlignment w:val="baseline"/>
        <w:rPr>
          <w:lang w:val="fr-BE"/>
        </w:rPr>
      </w:pPr>
      <w:r w:rsidRPr="004D2F4E">
        <w:rPr>
          <w:lang w:val="fr-BE"/>
        </w:rPr>
        <w:t>développer sa structure d</w:t>
      </w:r>
      <w:r>
        <w:rPr>
          <w:lang w:val="fr-BE"/>
        </w:rPr>
        <w:t>’</w:t>
      </w:r>
      <w:r w:rsidRPr="004D2F4E">
        <w:rPr>
          <w:lang w:val="fr-BE"/>
        </w:rPr>
        <w:t xml:space="preserve">accueil sur le territoire de la </w:t>
      </w:r>
      <w:r>
        <w:rPr>
          <w:lang w:val="fr-BE"/>
        </w:rPr>
        <w:t>C</w:t>
      </w:r>
      <w:r w:rsidRPr="004D2F4E">
        <w:rPr>
          <w:lang w:val="fr-BE"/>
        </w:rPr>
        <w:t>ommune de Walhain ;</w:t>
      </w:r>
    </w:p>
    <w:p w:rsidR="00B87465" w:rsidRPr="004D2F4E" w:rsidRDefault="00B87465" w:rsidP="00B87465">
      <w:pPr>
        <w:numPr>
          <w:ilvl w:val="0"/>
          <w:numId w:val="3"/>
        </w:numPr>
        <w:suppressAutoHyphens/>
        <w:autoSpaceDN w:val="0"/>
        <w:spacing w:before="120"/>
        <w:ind w:left="567"/>
        <w:textAlignment w:val="baseline"/>
        <w:rPr>
          <w:lang w:val="fr-BE"/>
        </w:rPr>
      </w:pPr>
      <w:r w:rsidRPr="004D2F4E">
        <w:rPr>
          <w:lang w:val="fr-BE"/>
        </w:rPr>
        <w:t>accueillir des enfants de 0 à 3 ans dans le strict respect de la capacité autorisée par l</w:t>
      </w:r>
      <w:r>
        <w:rPr>
          <w:lang w:val="fr-BE"/>
        </w:rPr>
        <w:t>’</w:t>
      </w:r>
      <w:r w:rsidRPr="004D2F4E">
        <w:rPr>
          <w:lang w:val="fr-BE"/>
        </w:rPr>
        <w:t>ONE et de ses modalités d</w:t>
      </w:r>
      <w:r>
        <w:rPr>
          <w:lang w:val="fr-BE"/>
        </w:rPr>
        <w:t>’</w:t>
      </w:r>
      <w:r w:rsidRPr="004D2F4E">
        <w:rPr>
          <w:lang w:val="fr-BE"/>
        </w:rPr>
        <w:t xml:space="preserve">application telles que stipulées </w:t>
      </w:r>
      <w:r>
        <w:rPr>
          <w:lang w:val="fr-BE"/>
        </w:rPr>
        <w:t>à</w:t>
      </w:r>
      <w:r w:rsidRPr="004D2F4E">
        <w:rPr>
          <w:lang w:val="fr-BE"/>
        </w:rPr>
        <w:t xml:space="preserve"> l</w:t>
      </w:r>
      <w:r>
        <w:rPr>
          <w:lang w:val="fr-BE"/>
        </w:rPr>
        <w:t>’</w:t>
      </w:r>
      <w:r w:rsidRPr="004D2F4E">
        <w:rPr>
          <w:lang w:val="fr-BE"/>
        </w:rPr>
        <w:t>article 12 de l</w:t>
      </w:r>
      <w:r>
        <w:rPr>
          <w:lang w:val="fr-BE"/>
        </w:rPr>
        <w:t>’</w:t>
      </w:r>
      <w:r w:rsidRPr="004D2F4E">
        <w:rPr>
          <w:lang w:val="fr-BE"/>
        </w:rPr>
        <w:t>arrêté du 27 février 2003 portant réglementation générale des milieux d</w:t>
      </w:r>
      <w:r>
        <w:rPr>
          <w:lang w:val="fr-BE"/>
        </w:rPr>
        <w:t>’</w:t>
      </w:r>
      <w:r w:rsidRPr="004D2F4E">
        <w:rPr>
          <w:lang w:val="fr-BE"/>
        </w:rPr>
        <w:t>accueil ;</w:t>
      </w:r>
    </w:p>
    <w:p w:rsidR="00B87465" w:rsidRPr="004D2F4E" w:rsidRDefault="00B87465" w:rsidP="00B87465">
      <w:pPr>
        <w:numPr>
          <w:ilvl w:val="0"/>
          <w:numId w:val="3"/>
        </w:numPr>
        <w:suppressAutoHyphens/>
        <w:autoSpaceDN w:val="0"/>
        <w:spacing w:before="120"/>
        <w:ind w:left="567"/>
        <w:textAlignment w:val="baseline"/>
        <w:rPr>
          <w:lang w:val="fr-BE"/>
        </w:rPr>
      </w:pPr>
      <w:r w:rsidRPr="004D2F4E">
        <w:rPr>
          <w:lang w:val="fr-BE"/>
        </w:rPr>
        <w:t>fournir à l</w:t>
      </w:r>
      <w:r>
        <w:rPr>
          <w:lang w:val="fr-BE"/>
        </w:rPr>
        <w:t>’</w:t>
      </w:r>
      <w:r w:rsidRPr="004D2F4E">
        <w:rPr>
          <w:lang w:val="fr-BE"/>
        </w:rPr>
        <w:t>Administration communale de Walhain les documents justifiant l</w:t>
      </w:r>
      <w:r>
        <w:rPr>
          <w:lang w:val="fr-BE"/>
        </w:rPr>
        <w:t>’</w:t>
      </w:r>
      <w:r w:rsidRPr="004D2F4E">
        <w:rPr>
          <w:lang w:val="fr-BE"/>
        </w:rPr>
        <w:t xml:space="preserve">octroi de la prime tels que les attestations de visite du service de contrôle de conformité des installations </w:t>
      </w:r>
      <w:proofErr w:type="spellStart"/>
      <w:r w:rsidRPr="004D2F4E">
        <w:rPr>
          <w:lang w:val="fr-BE"/>
        </w:rPr>
        <w:t>électri</w:t>
      </w:r>
      <w:r>
        <w:rPr>
          <w:lang w:val="fr-BE"/>
        </w:rPr>
        <w:t>-</w:t>
      </w:r>
      <w:r w:rsidRPr="004D2F4E">
        <w:rPr>
          <w:lang w:val="fr-BE"/>
        </w:rPr>
        <w:t>ques</w:t>
      </w:r>
      <w:proofErr w:type="spellEnd"/>
      <w:r w:rsidRPr="004D2F4E">
        <w:rPr>
          <w:lang w:val="fr-BE"/>
        </w:rPr>
        <w:t>, des factures d</w:t>
      </w:r>
      <w:r>
        <w:rPr>
          <w:lang w:val="fr-BE"/>
        </w:rPr>
        <w:t>’</w:t>
      </w:r>
      <w:r w:rsidRPr="004D2F4E">
        <w:rPr>
          <w:lang w:val="fr-BE"/>
        </w:rPr>
        <w:t>achat de matériel, d</w:t>
      </w:r>
      <w:r>
        <w:rPr>
          <w:lang w:val="fr-BE"/>
        </w:rPr>
        <w:t>’</w:t>
      </w:r>
      <w:r w:rsidRPr="004D2F4E">
        <w:rPr>
          <w:lang w:val="fr-BE"/>
        </w:rPr>
        <w:t>équipements</w:t>
      </w:r>
      <w:r>
        <w:rPr>
          <w:lang w:val="fr-BE"/>
        </w:rPr>
        <w:t>, etc.</w:t>
      </w:r>
    </w:p>
    <w:p w:rsidR="00B87465" w:rsidRPr="004D2F4E" w:rsidRDefault="00B87465" w:rsidP="00B87465">
      <w:pPr>
        <w:suppressAutoHyphens/>
        <w:autoSpaceDN w:val="0"/>
        <w:spacing w:before="240"/>
        <w:textAlignment w:val="baseline"/>
      </w:pPr>
      <w:r w:rsidRPr="004D2F4E">
        <w:rPr>
          <w:b/>
          <w:bCs/>
          <w:lang w:val="fr-BE"/>
        </w:rPr>
        <w:t>Article 7</w:t>
      </w:r>
      <w:r w:rsidRPr="004D2F4E">
        <w:rPr>
          <w:lang w:val="fr-BE"/>
        </w:rPr>
        <w:t xml:space="preserve"> - La prime est liquidée pour moitié sur présentation du ou des bon(s) de commande/devis et pour le solde sur présentation de(s) facture(s) finale(s) à concurrence du montant de celle(s)-ci et pour un montant maxim</w:t>
      </w:r>
      <w:r>
        <w:rPr>
          <w:lang w:val="fr-BE"/>
        </w:rPr>
        <w:t xml:space="preserve">al </w:t>
      </w:r>
      <w:r w:rsidRPr="004D2F4E">
        <w:rPr>
          <w:lang w:val="fr-BE"/>
        </w:rPr>
        <w:t xml:space="preserve">de 2.500 </w:t>
      </w:r>
      <w:r>
        <w:rPr>
          <w:lang w:val="fr-BE"/>
        </w:rPr>
        <w:t>€</w:t>
      </w:r>
      <w:r w:rsidRPr="004D2F4E">
        <w:rPr>
          <w:lang w:val="fr-BE"/>
        </w:rPr>
        <w:t>.</w:t>
      </w:r>
    </w:p>
    <w:p w:rsidR="00B87465" w:rsidRPr="004D2F4E" w:rsidRDefault="00B87465" w:rsidP="00B87465">
      <w:pPr>
        <w:suppressAutoHyphens/>
        <w:autoSpaceDN w:val="0"/>
        <w:spacing w:before="240"/>
        <w:textAlignment w:val="baseline"/>
      </w:pPr>
      <w:r w:rsidRPr="004D2F4E">
        <w:rPr>
          <w:b/>
          <w:bCs/>
        </w:rPr>
        <w:t>Article 8</w:t>
      </w:r>
      <w:r w:rsidRPr="004D2F4E">
        <w:t xml:space="preserve"> - Après l</w:t>
      </w:r>
      <w:r>
        <w:t>’</w:t>
      </w:r>
      <w:r w:rsidRPr="004D2F4E">
        <w:t xml:space="preserve">octroi de la prime, </w:t>
      </w:r>
      <w:r w:rsidRPr="004D2F4E">
        <w:rPr>
          <w:lang w:val="fr-BE"/>
        </w:rPr>
        <w:t>l</w:t>
      </w:r>
      <w:r>
        <w:rPr>
          <w:lang w:val="fr-BE"/>
        </w:rPr>
        <w:t>’</w:t>
      </w:r>
      <w:r w:rsidRPr="004D2F4E">
        <w:rPr>
          <w:lang w:val="fr-BE"/>
        </w:rPr>
        <w:t>accueillant(e) d</w:t>
      </w:r>
      <w:r>
        <w:rPr>
          <w:lang w:val="fr-BE"/>
        </w:rPr>
        <w:t>’</w:t>
      </w:r>
      <w:r w:rsidRPr="004D2F4E">
        <w:rPr>
          <w:lang w:val="fr-BE"/>
        </w:rPr>
        <w:t>enfant doit :</w:t>
      </w:r>
    </w:p>
    <w:p w:rsidR="00B87465" w:rsidRPr="004D2F4E" w:rsidRDefault="00B87465" w:rsidP="00B87465">
      <w:pPr>
        <w:numPr>
          <w:ilvl w:val="0"/>
          <w:numId w:val="2"/>
        </w:numPr>
        <w:suppressAutoHyphens/>
        <w:autoSpaceDN w:val="0"/>
        <w:spacing w:before="120"/>
        <w:ind w:left="567"/>
        <w:textAlignment w:val="baseline"/>
        <w:rPr>
          <w:lang w:val="fr-BE"/>
        </w:rPr>
      </w:pPr>
      <w:r w:rsidRPr="004D2F4E">
        <w:rPr>
          <w:lang w:val="fr-BE"/>
        </w:rPr>
        <w:t>fournir à l</w:t>
      </w:r>
      <w:r>
        <w:rPr>
          <w:lang w:val="fr-BE"/>
        </w:rPr>
        <w:t>’</w:t>
      </w:r>
      <w:r w:rsidRPr="004D2F4E">
        <w:rPr>
          <w:lang w:val="fr-BE"/>
        </w:rPr>
        <w:t>Administration communale, dans les 8 mois de l</w:t>
      </w:r>
      <w:r>
        <w:rPr>
          <w:lang w:val="fr-BE"/>
        </w:rPr>
        <w:t>’</w:t>
      </w:r>
      <w:r w:rsidRPr="004D2F4E">
        <w:rPr>
          <w:lang w:val="fr-BE"/>
        </w:rPr>
        <w:t>octroi de la prime, la preuve de l</w:t>
      </w:r>
      <w:r>
        <w:rPr>
          <w:lang w:val="fr-BE"/>
        </w:rPr>
        <w:t>’</w:t>
      </w:r>
      <w:r w:rsidRPr="004D2F4E">
        <w:rPr>
          <w:lang w:val="fr-BE"/>
        </w:rPr>
        <w:t>exercice effectif de l</w:t>
      </w:r>
      <w:r>
        <w:rPr>
          <w:lang w:val="fr-BE"/>
        </w:rPr>
        <w:t>’</w:t>
      </w:r>
      <w:r w:rsidRPr="004D2F4E">
        <w:rPr>
          <w:lang w:val="fr-BE"/>
        </w:rPr>
        <w:t>activité d</w:t>
      </w:r>
      <w:r>
        <w:rPr>
          <w:lang w:val="fr-BE"/>
        </w:rPr>
        <w:t>’</w:t>
      </w:r>
      <w:r w:rsidRPr="004D2F4E">
        <w:rPr>
          <w:lang w:val="fr-BE"/>
        </w:rPr>
        <w:t>accueil d</w:t>
      </w:r>
      <w:r>
        <w:rPr>
          <w:lang w:val="fr-BE"/>
        </w:rPr>
        <w:t>’</w:t>
      </w:r>
      <w:r w:rsidRPr="004D2F4E">
        <w:rPr>
          <w:lang w:val="fr-BE"/>
        </w:rPr>
        <w:t>enfants sur le territoire communal</w:t>
      </w:r>
      <w:r>
        <w:rPr>
          <w:lang w:val="fr-BE"/>
        </w:rPr>
        <w:t xml:space="preserve">, </w:t>
      </w:r>
      <w:r w:rsidRPr="004D2F4E">
        <w:rPr>
          <w:lang w:val="fr-BE"/>
        </w:rPr>
        <w:t xml:space="preserve">ainsi que les documents justifiant </w:t>
      </w:r>
      <w:r>
        <w:rPr>
          <w:lang w:val="fr-BE"/>
        </w:rPr>
        <w:t>l’utilisation</w:t>
      </w:r>
      <w:r w:rsidRPr="004D2F4E">
        <w:rPr>
          <w:lang w:val="fr-BE"/>
        </w:rPr>
        <w:t xml:space="preserve"> de la prime octroyée ;</w:t>
      </w:r>
    </w:p>
    <w:p w:rsidR="00B87465" w:rsidRPr="004D2F4E" w:rsidRDefault="00B87465" w:rsidP="00B87465">
      <w:pPr>
        <w:numPr>
          <w:ilvl w:val="0"/>
          <w:numId w:val="2"/>
        </w:numPr>
        <w:suppressAutoHyphens/>
        <w:autoSpaceDN w:val="0"/>
        <w:spacing w:before="120"/>
        <w:ind w:left="567"/>
        <w:textAlignment w:val="baseline"/>
        <w:rPr>
          <w:lang w:val="fr-BE"/>
        </w:rPr>
      </w:pPr>
      <w:r w:rsidRPr="004D2F4E">
        <w:rPr>
          <w:lang w:val="fr-BE"/>
        </w:rPr>
        <w:t>maintenir son activité d</w:t>
      </w:r>
      <w:r>
        <w:rPr>
          <w:lang w:val="fr-BE"/>
        </w:rPr>
        <w:t>’</w:t>
      </w:r>
      <w:r w:rsidRPr="004D2F4E">
        <w:rPr>
          <w:lang w:val="fr-BE"/>
        </w:rPr>
        <w:t>accueillant(e) pour une durée minimale de 2 ans à dater de l</w:t>
      </w:r>
      <w:r>
        <w:rPr>
          <w:lang w:val="fr-BE"/>
        </w:rPr>
        <w:t>’</w:t>
      </w:r>
      <w:r w:rsidRPr="004D2F4E">
        <w:rPr>
          <w:lang w:val="fr-BE"/>
        </w:rPr>
        <w:t xml:space="preserve">octroi de la prime sauf circonstances exceptionnelles </w:t>
      </w:r>
      <w:r>
        <w:rPr>
          <w:lang w:val="fr-BE"/>
        </w:rPr>
        <w:t>à apprécier par le</w:t>
      </w:r>
      <w:r w:rsidRPr="004D2F4E">
        <w:rPr>
          <w:lang w:val="fr-BE"/>
        </w:rPr>
        <w:t xml:space="preserve"> Collège </w:t>
      </w:r>
      <w:r>
        <w:rPr>
          <w:lang w:val="fr-BE"/>
        </w:rPr>
        <w:t>c</w:t>
      </w:r>
      <w:r w:rsidRPr="004D2F4E">
        <w:rPr>
          <w:lang w:val="fr-BE"/>
        </w:rPr>
        <w:t>ommunal ;</w:t>
      </w:r>
    </w:p>
    <w:p w:rsidR="00B87465" w:rsidRPr="004D2F4E" w:rsidRDefault="00B87465" w:rsidP="00B87465">
      <w:pPr>
        <w:numPr>
          <w:ilvl w:val="0"/>
          <w:numId w:val="2"/>
        </w:numPr>
        <w:suppressAutoHyphens/>
        <w:autoSpaceDN w:val="0"/>
        <w:spacing w:before="120"/>
        <w:ind w:left="567"/>
        <w:textAlignment w:val="baseline"/>
        <w:rPr>
          <w:lang w:val="fr-BE"/>
        </w:rPr>
      </w:pPr>
      <w:r w:rsidRPr="004D2F4E">
        <w:rPr>
          <w:lang w:val="fr-BE"/>
        </w:rPr>
        <w:t>respecter les conditions de maintien de l</w:t>
      </w:r>
      <w:r>
        <w:rPr>
          <w:lang w:val="fr-BE"/>
        </w:rPr>
        <w:t>’</w:t>
      </w:r>
      <w:r w:rsidRPr="004D2F4E">
        <w:rPr>
          <w:lang w:val="fr-BE"/>
        </w:rPr>
        <w:t>autorisation de garde telles que prévues aux articles 14 et suivants de l</w:t>
      </w:r>
      <w:r>
        <w:rPr>
          <w:lang w:val="fr-BE"/>
        </w:rPr>
        <w:t>’</w:t>
      </w:r>
      <w:r w:rsidRPr="004D2F4E">
        <w:rPr>
          <w:lang w:val="fr-BE"/>
        </w:rPr>
        <w:t>arrêté du 27 février 200</w:t>
      </w:r>
      <w:r>
        <w:rPr>
          <w:lang w:val="fr-BE"/>
        </w:rPr>
        <w:t xml:space="preserve">3 </w:t>
      </w:r>
      <w:r w:rsidRPr="004D2F4E">
        <w:rPr>
          <w:lang w:val="fr-BE"/>
        </w:rPr>
        <w:t>portant réglementation générale des milieux d</w:t>
      </w:r>
      <w:r>
        <w:rPr>
          <w:lang w:val="fr-BE"/>
        </w:rPr>
        <w:t>’</w:t>
      </w:r>
      <w:r w:rsidRPr="004D2F4E">
        <w:rPr>
          <w:lang w:val="fr-BE"/>
        </w:rPr>
        <w:t>accueil ;</w:t>
      </w:r>
    </w:p>
    <w:p w:rsidR="00B87465" w:rsidRPr="004D2F4E" w:rsidRDefault="00B87465" w:rsidP="00B87465">
      <w:pPr>
        <w:numPr>
          <w:ilvl w:val="0"/>
          <w:numId w:val="2"/>
        </w:numPr>
        <w:suppressAutoHyphens/>
        <w:autoSpaceDN w:val="0"/>
        <w:spacing w:before="120"/>
        <w:ind w:left="567"/>
        <w:textAlignment w:val="baseline"/>
      </w:pPr>
      <w:r w:rsidRPr="004D2F4E">
        <w:rPr>
          <w:lang w:val="fr-BE"/>
        </w:rPr>
        <w:lastRenderedPageBreak/>
        <w:t>avertir l</w:t>
      </w:r>
      <w:r>
        <w:rPr>
          <w:lang w:val="fr-BE"/>
        </w:rPr>
        <w:t>’</w:t>
      </w:r>
      <w:r w:rsidRPr="004D2F4E">
        <w:rPr>
          <w:lang w:val="fr-BE"/>
        </w:rPr>
        <w:t>Administration communale de Walhain en cas de retrait par l</w:t>
      </w:r>
      <w:r>
        <w:rPr>
          <w:lang w:val="fr-BE"/>
        </w:rPr>
        <w:t>’</w:t>
      </w:r>
      <w:r w:rsidRPr="004D2F4E">
        <w:rPr>
          <w:lang w:val="fr-BE"/>
        </w:rPr>
        <w:t>ONE de l</w:t>
      </w:r>
      <w:r>
        <w:rPr>
          <w:lang w:val="fr-BE"/>
        </w:rPr>
        <w:t>’</w:t>
      </w:r>
      <w:r w:rsidRPr="004D2F4E">
        <w:rPr>
          <w:lang w:val="fr-BE"/>
        </w:rPr>
        <w:t>autorisation de garde d</w:t>
      </w:r>
      <w:r>
        <w:rPr>
          <w:lang w:val="fr-BE"/>
        </w:rPr>
        <w:t>’</w:t>
      </w:r>
      <w:r w:rsidRPr="004D2F4E">
        <w:rPr>
          <w:lang w:val="fr-BE"/>
        </w:rPr>
        <w:t>enfants de 0 à 3 ans ;</w:t>
      </w:r>
    </w:p>
    <w:p w:rsidR="00B87465" w:rsidRDefault="00B87465" w:rsidP="00B87465">
      <w:pPr>
        <w:numPr>
          <w:ilvl w:val="0"/>
          <w:numId w:val="2"/>
        </w:numPr>
        <w:suppressAutoHyphens/>
        <w:autoSpaceDN w:val="0"/>
        <w:spacing w:before="120"/>
        <w:ind w:left="567"/>
        <w:textAlignment w:val="baseline"/>
        <w:rPr>
          <w:lang w:val="fr-BE"/>
        </w:rPr>
      </w:pPr>
      <w:r w:rsidRPr="004D2F4E">
        <w:rPr>
          <w:lang w:val="fr-BE"/>
        </w:rPr>
        <w:t>respecter les conditions particulières en matière de sécurité et d</w:t>
      </w:r>
      <w:r>
        <w:rPr>
          <w:lang w:val="fr-BE"/>
        </w:rPr>
        <w:t>’</w:t>
      </w:r>
      <w:r w:rsidRPr="004D2F4E">
        <w:rPr>
          <w:lang w:val="fr-BE"/>
        </w:rPr>
        <w:t>hygiène préconisées par l</w:t>
      </w:r>
      <w:r>
        <w:rPr>
          <w:lang w:val="fr-BE"/>
        </w:rPr>
        <w:t>’</w:t>
      </w:r>
      <w:r w:rsidRPr="004D2F4E">
        <w:rPr>
          <w:lang w:val="fr-BE"/>
        </w:rPr>
        <w:t xml:space="preserve">A.G.C.F du 19 juillet 2007 </w:t>
      </w:r>
      <w:r>
        <w:t>portant approbation des modalités fixées par l’ONE en vertu de l’article 18 de l’arrêté du Gouvernement de la Communauté française du 27 février 2003 portant réglementation des milieux d’accueil</w:t>
      </w:r>
      <w:r w:rsidRPr="004D2F4E">
        <w:rPr>
          <w:lang w:val="fr-BE"/>
        </w:rPr>
        <w:t> ;</w:t>
      </w:r>
    </w:p>
    <w:p w:rsidR="00B87465" w:rsidRPr="004D2F4E" w:rsidRDefault="00B87465" w:rsidP="00B87465">
      <w:pPr>
        <w:numPr>
          <w:ilvl w:val="0"/>
          <w:numId w:val="2"/>
        </w:numPr>
        <w:suppressAutoHyphens/>
        <w:autoSpaceDN w:val="0"/>
        <w:spacing w:before="120"/>
        <w:ind w:left="567"/>
        <w:textAlignment w:val="baseline"/>
        <w:rPr>
          <w:lang w:val="fr-BE"/>
        </w:rPr>
      </w:pPr>
      <w:r w:rsidRPr="004D2F4E">
        <w:rPr>
          <w:lang w:val="fr-BE"/>
        </w:rPr>
        <w:t>autoriser l</w:t>
      </w:r>
      <w:r>
        <w:rPr>
          <w:lang w:val="fr-BE"/>
        </w:rPr>
        <w:t>’</w:t>
      </w:r>
      <w:r w:rsidRPr="004D2F4E">
        <w:rPr>
          <w:lang w:val="fr-BE"/>
        </w:rPr>
        <w:t>Administration communale de Walhain à prendre les renseignements utiles à la vérification du respect des conditions susmentionnées auprès de l</w:t>
      </w:r>
      <w:r>
        <w:rPr>
          <w:lang w:val="fr-BE"/>
        </w:rPr>
        <w:t>’</w:t>
      </w:r>
      <w:r w:rsidRPr="004D2F4E">
        <w:rPr>
          <w:lang w:val="fr-BE"/>
        </w:rPr>
        <w:t>ONE ou de tout autre service compétent ;</w:t>
      </w:r>
    </w:p>
    <w:p w:rsidR="00B87465" w:rsidRPr="004D2F4E" w:rsidRDefault="00B87465" w:rsidP="00B87465">
      <w:pPr>
        <w:numPr>
          <w:ilvl w:val="0"/>
          <w:numId w:val="2"/>
        </w:numPr>
        <w:suppressAutoHyphens/>
        <w:autoSpaceDN w:val="0"/>
        <w:spacing w:before="120"/>
        <w:ind w:left="567"/>
        <w:textAlignment w:val="baseline"/>
        <w:rPr>
          <w:lang w:val="fr-BE"/>
        </w:rPr>
      </w:pPr>
      <w:r w:rsidRPr="004D2F4E">
        <w:rPr>
          <w:lang w:val="fr-BE"/>
        </w:rPr>
        <w:t>autoriser l</w:t>
      </w:r>
      <w:r>
        <w:rPr>
          <w:lang w:val="fr-BE"/>
        </w:rPr>
        <w:t>’</w:t>
      </w:r>
      <w:r w:rsidRPr="004D2F4E">
        <w:rPr>
          <w:lang w:val="fr-BE"/>
        </w:rPr>
        <w:t>ONE ou tout autre service compétent à fournir à l</w:t>
      </w:r>
      <w:r>
        <w:rPr>
          <w:lang w:val="fr-BE"/>
        </w:rPr>
        <w:t>’</w:t>
      </w:r>
      <w:r w:rsidRPr="004D2F4E">
        <w:rPr>
          <w:lang w:val="fr-BE"/>
        </w:rPr>
        <w:t>Administration communale de Walhain les renseignements utiles à la vérification du respect de conditions susmentionnées ;</w:t>
      </w:r>
    </w:p>
    <w:p w:rsidR="00B87465" w:rsidRPr="004D2F4E" w:rsidRDefault="00B87465" w:rsidP="00B87465">
      <w:pPr>
        <w:suppressAutoHyphens/>
        <w:autoSpaceDN w:val="0"/>
        <w:spacing w:before="240"/>
        <w:textAlignment w:val="baseline"/>
      </w:pPr>
      <w:r w:rsidRPr="004D2F4E">
        <w:rPr>
          <w:b/>
          <w:bCs/>
        </w:rPr>
        <w:t>Article 9</w:t>
      </w:r>
      <w:r w:rsidRPr="004D2F4E">
        <w:t xml:space="preserve"> – La prime sera définitivement </w:t>
      </w:r>
      <w:proofErr w:type="gramStart"/>
      <w:r w:rsidRPr="004D2F4E">
        <w:t>acquise</w:t>
      </w:r>
      <w:proofErr w:type="gramEnd"/>
      <w:r w:rsidRPr="004D2F4E">
        <w:t xml:space="preserve"> après une période de deux années consécutives d</w:t>
      </w:r>
      <w:r>
        <w:t>’</w:t>
      </w:r>
      <w:r w:rsidRPr="004D2F4E">
        <w:t>activités effectives de garde d</w:t>
      </w:r>
      <w:r>
        <w:t>’</w:t>
      </w:r>
      <w:r w:rsidRPr="004D2F4E">
        <w:t xml:space="preserve">enfants sur le territoire communal. </w:t>
      </w:r>
    </w:p>
    <w:p w:rsidR="00B87465" w:rsidRPr="004D2F4E" w:rsidRDefault="00B87465" w:rsidP="00B87465">
      <w:pPr>
        <w:suppressAutoHyphens/>
        <w:autoSpaceDN w:val="0"/>
        <w:spacing w:before="120"/>
        <w:textAlignment w:val="baseline"/>
      </w:pPr>
      <w:r w:rsidRPr="004D2F4E">
        <w:t>La preuve de l</w:t>
      </w:r>
      <w:r>
        <w:t>’</w:t>
      </w:r>
      <w:r w:rsidRPr="004D2F4E">
        <w:t xml:space="preserve">exercice </w:t>
      </w:r>
      <w:r w:rsidRPr="004D2F4E">
        <w:rPr>
          <w:lang w:val="fr-BE"/>
        </w:rPr>
        <w:t xml:space="preserve">effectif </w:t>
      </w:r>
      <w:r w:rsidRPr="004D2F4E">
        <w:t>de l</w:t>
      </w:r>
      <w:r>
        <w:t>’</w:t>
      </w:r>
      <w:r w:rsidRPr="004D2F4E">
        <w:t>activité de garde d</w:t>
      </w:r>
      <w:r>
        <w:t>’</w:t>
      </w:r>
      <w:r w:rsidRPr="004D2F4E">
        <w:t>enfant durant les 2 années suivant l</w:t>
      </w:r>
      <w:r>
        <w:t>’</w:t>
      </w:r>
      <w:r w:rsidRPr="004D2F4E">
        <w:t>octroi de la prime doit être apportée par l</w:t>
      </w:r>
      <w:r>
        <w:t>’</w:t>
      </w:r>
      <w:r w:rsidRPr="004D2F4E">
        <w:t>accueillant(e) par toute voie de droit. A défaut, la prime sera restituée à la Commune au prorata du nombre de mois d</w:t>
      </w:r>
      <w:r>
        <w:t>’</w:t>
      </w:r>
      <w:r w:rsidRPr="004D2F4E">
        <w:t>inactivité à concurrence d</w:t>
      </w:r>
      <w:r>
        <w:t>’</w:t>
      </w:r>
      <w:r w:rsidRPr="004D2F4E">
        <w:t>un 24</w:t>
      </w:r>
      <w:r w:rsidRPr="004D2F4E">
        <w:rPr>
          <w:vertAlign w:val="superscript"/>
        </w:rPr>
        <w:t>ème</w:t>
      </w:r>
      <w:r w:rsidRPr="004D2F4E">
        <w:t xml:space="preserve"> du montant de la prime par mois d</w:t>
      </w:r>
      <w:r>
        <w:t>’</w:t>
      </w:r>
      <w:r w:rsidRPr="004D2F4E">
        <w:t xml:space="preserve">inactivité. </w:t>
      </w:r>
    </w:p>
    <w:p w:rsidR="00B87465" w:rsidRPr="004D2F4E" w:rsidRDefault="00B87465" w:rsidP="00B87465">
      <w:pPr>
        <w:suppressAutoHyphens/>
        <w:autoSpaceDN w:val="0"/>
        <w:spacing w:before="240"/>
        <w:textAlignment w:val="baseline"/>
      </w:pPr>
      <w:r w:rsidRPr="004D2F4E">
        <w:rPr>
          <w:b/>
          <w:bCs/>
          <w:lang w:val="fr-BE"/>
        </w:rPr>
        <w:t xml:space="preserve">Article 10 </w:t>
      </w:r>
      <w:r w:rsidRPr="004D2F4E">
        <w:rPr>
          <w:lang w:val="fr-BE"/>
        </w:rPr>
        <w:t>- En cas de non-respect des conditions du présents règlement, l</w:t>
      </w:r>
      <w:r>
        <w:rPr>
          <w:lang w:val="fr-BE"/>
        </w:rPr>
        <w:t>’</w:t>
      </w:r>
      <w:r w:rsidRPr="004D2F4E">
        <w:rPr>
          <w:lang w:val="fr-BE"/>
        </w:rPr>
        <w:t>accueillant(e) est tenu(e) de rembourser la prime octroyée.</w:t>
      </w:r>
    </w:p>
    <w:p w:rsidR="00B87465" w:rsidRPr="004D2F4E" w:rsidRDefault="00B87465" w:rsidP="00B87465">
      <w:pPr>
        <w:suppressAutoHyphens/>
        <w:autoSpaceDN w:val="0"/>
        <w:spacing w:before="240"/>
        <w:textAlignment w:val="baseline"/>
      </w:pPr>
      <w:r w:rsidRPr="004D2F4E">
        <w:rPr>
          <w:b/>
        </w:rPr>
        <w:t xml:space="preserve">Article 11 </w:t>
      </w:r>
      <w:r w:rsidRPr="004D2F4E">
        <w:rPr>
          <w:bCs/>
        </w:rPr>
        <w:t xml:space="preserve">- La demande de prime doit être </w:t>
      </w:r>
      <w:r>
        <w:t xml:space="preserve">introduite par écrit </w:t>
      </w:r>
      <w:r w:rsidRPr="004D2F4E">
        <w:rPr>
          <w:bCs/>
        </w:rPr>
        <w:t>à l</w:t>
      </w:r>
      <w:r>
        <w:rPr>
          <w:bCs/>
        </w:rPr>
        <w:t>’</w:t>
      </w:r>
      <w:r w:rsidRPr="004D2F4E">
        <w:rPr>
          <w:bCs/>
        </w:rPr>
        <w:t xml:space="preserve">Administration communale </w:t>
      </w:r>
      <w:proofErr w:type="spellStart"/>
      <w:r w:rsidRPr="004D2F4E">
        <w:rPr>
          <w:bCs/>
        </w:rPr>
        <w:t>accom</w:t>
      </w:r>
      <w:r>
        <w:rPr>
          <w:bCs/>
        </w:rPr>
        <w:t>-</w:t>
      </w:r>
      <w:r w:rsidRPr="004D2F4E">
        <w:rPr>
          <w:bCs/>
        </w:rPr>
        <w:t>pagnée</w:t>
      </w:r>
      <w:proofErr w:type="spellEnd"/>
      <w:r w:rsidRPr="004D2F4E">
        <w:rPr>
          <w:bCs/>
        </w:rPr>
        <w:t xml:space="preserve"> des pièces justificatives suivantes :</w:t>
      </w:r>
    </w:p>
    <w:p w:rsidR="00B87465" w:rsidRPr="004D2F4E" w:rsidRDefault="00B87465" w:rsidP="00B87465">
      <w:pPr>
        <w:numPr>
          <w:ilvl w:val="0"/>
          <w:numId w:val="1"/>
        </w:numPr>
        <w:suppressAutoHyphens/>
        <w:autoSpaceDN w:val="0"/>
        <w:spacing w:before="120"/>
        <w:ind w:left="567" w:hanging="283"/>
        <w:textAlignment w:val="baseline"/>
        <w:rPr>
          <w:rFonts w:ascii="Calibri" w:eastAsia="Calibri" w:hAnsi="Calibri"/>
          <w:szCs w:val="22"/>
          <w:lang w:val="fr-BE" w:eastAsia="zh-CN"/>
        </w:rPr>
      </w:pPr>
      <w:r>
        <w:rPr>
          <w:rFonts w:eastAsia="Calibri"/>
          <w:bCs/>
          <w:szCs w:val="22"/>
          <w:lang w:val="fr-BE" w:eastAsia="zh-CN"/>
        </w:rPr>
        <w:t>u</w:t>
      </w:r>
      <w:r w:rsidRPr="004D2F4E">
        <w:rPr>
          <w:rFonts w:eastAsia="Calibri"/>
          <w:bCs/>
          <w:szCs w:val="22"/>
          <w:lang w:val="fr-BE" w:eastAsia="zh-CN"/>
        </w:rPr>
        <w:t xml:space="preserve">ne </w:t>
      </w:r>
      <w:r w:rsidRPr="00F6305E">
        <w:rPr>
          <w:rFonts w:eastAsia="Calibri"/>
          <w:bCs/>
          <w:color w:val="000000"/>
          <w:szCs w:val="22"/>
          <w:lang w:val="fr-BE" w:eastAsia="zh-CN"/>
        </w:rPr>
        <w:t>attestation</w:t>
      </w:r>
      <w:r w:rsidRPr="004D2F4E">
        <w:rPr>
          <w:rFonts w:eastAsia="Calibri"/>
          <w:bCs/>
          <w:szCs w:val="22"/>
          <w:lang w:val="fr-BE" w:eastAsia="zh-CN"/>
        </w:rPr>
        <w:t xml:space="preserve"> d</w:t>
      </w:r>
      <w:r>
        <w:rPr>
          <w:rFonts w:eastAsia="Calibri"/>
          <w:bCs/>
          <w:szCs w:val="22"/>
          <w:lang w:val="fr-BE" w:eastAsia="zh-CN"/>
        </w:rPr>
        <w:t>’</w:t>
      </w:r>
      <w:r w:rsidRPr="004D2F4E">
        <w:rPr>
          <w:rFonts w:eastAsia="Calibri"/>
          <w:bCs/>
          <w:szCs w:val="22"/>
          <w:lang w:val="fr-BE" w:eastAsia="zh-CN"/>
        </w:rPr>
        <w:t>agréation en tant qu</w:t>
      </w:r>
      <w:r>
        <w:rPr>
          <w:rFonts w:eastAsia="Calibri"/>
          <w:bCs/>
          <w:szCs w:val="22"/>
          <w:lang w:val="fr-BE" w:eastAsia="zh-CN"/>
        </w:rPr>
        <w:t>’</w:t>
      </w:r>
      <w:r w:rsidRPr="004D2F4E">
        <w:rPr>
          <w:rFonts w:eastAsia="Calibri"/>
          <w:bCs/>
          <w:szCs w:val="22"/>
          <w:lang w:val="fr-BE" w:eastAsia="zh-CN"/>
        </w:rPr>
        <w:t>accueillante</w:t>
      </w:r>
      <w:r w:rsidRPr="004D2F4E">
        <w:rPr>
          <w:rFonts w:eastAsia="Calibri"/>
          <w:b/>
          <w:szCs w:val="22"/>
          <w:lang w:val="fr-BE" w:eastAsia="zh-CN"/>
        </w:rPr>
        <w:t xml:space="preserve"> </w:t>
      </w:r>
      <w:r w:rsidRPr="004D2F4E">
        <w:rPr>
          <w:rFonts w:eastAsia="Calibri"/>
          <w:szCs w:val="22"/>
          <w:lang w:val="fr-BE" w:eastAsia="zh-CN"/>
        </w:rPr>
        <w:t>conventionné(e)s auprès d</w:t>
      </w:r>
      <w:r>
        <w:rPr>
          <w:rFonts w:eastAsia="Calibri"/>
          <w:szCs w:val="22"/>
          <w:lang w:val="fr-BE" w:eastAsia="zh-CN"/>
        </w:rPr>
        <w:t>’</w:t>
      </w:r>
      <w:r w:rsidRPr="004D2F4E">
        <w:rPr>
          <w:rFonts w:eastAsia="Calibri"/>
          <w:szCs w:val="22"/>
          <w:lang w:val="fr-BE" w:eastAsia="zh-CN"/>
        </w:rPr>
        <w:t>un service d</w:t>
      </w:r>
      <w:r>
        <w:rPr>
          <w:rFonts w:eastAsia="Calibri"/>
          <w:szCs w:val="22"/>
          <w:lang w:val="fr-BE" w:eastAsia="zh-CN"/>
        </w:rPr>
        <w:t>’</w:t>
      </w:r>
      <w:r w:rsidRPr="004D2F4E">
        <w:rPr>
          <w:rFonts w:eastAsia="Calibri"/>
          <w:szCs w:val="22"/>
          <w:lang w:val="fr-BE" w:eastAsia="zh-CN"/>
        </w:rPr>
        <w:t>accueillant(e)s d</w:t>
      </w:r>
      <w:r>
        <w:rPr>
          <w:rFonts w:eastAsia="Calibri"/>
          <w:szCs w:val="22"/>
          <w:lang w:val="fr-BE" w:eastAsia="zh-CN"/>
        </w:rPr>
        <w:t>’</w:t>
      </w:r>
      <w:r w:rsidRPr="004D2F4E">
        <w:rPr>
          <w:rFonts w:eastAsia="Calibri"/>
          <w:szCs w:val="22"/>
          <w:lang w:val="fr-BE" w:eastAsia="zh-CN"/>
        </w:rPr>
        <w:t>enfants conventionné(e)s agrée par l</w:t>
      </w:r>
      <w:r>
        <w:rPr>
          <w:rFonts w:eastAsia="Calibri"/>
          <w:szCs w:val="22"/>
          <w:lang w:val="fr-BE" w:eastAsia="zh-CN"/>
        </w:rPr>
        <w:t>’</w:t>
      </w:r>
      <w:r w:rsidRPr="004D2F4E">
        <w:rPr>
          <w:rFonts w:eastAsia="Calibri"/>
          <w:szCs w:val="22"/>
          <w:lang w:val="fr-BE" w:eastAsia="zh-CN"/>
        </w:rPr>
        <w:t>ONE ou l</w:t>
      </w:r>
      <w:r>
        <w:rPr>
          <w:rFonts w:eastAsia="Calibri"/>
          <w:szCs w:val="22"/>
          <w:lang w:val="fr-BE" w:eastAsia="zh-CN"/>
        </w:rPr>
        <w:t>’</w:t>
      </w:r>
      <w:r w:rsidRPr="004D2F4E">
        <w:rPr>
          <w:rFonts w:eastAsia="Calibri"/>
          <w:szCs w:val="22"/>
          <w:lang w:val="fr-BE" w:eastAsia="zh-CN"/>
        </w:rPr>
        <w:t>autorisation de l</w:t>
      </w:r>
      <w:r>
        <w:rPr>
          <w:rFonts w:eastAsia="Calibri"/>
          <w:szCs w:val="22"/>
          <w:lang w:val="fr-BE" w:eastAsia="zh-CN"/>
        </w:rPr>
        <w:t>’</w:t>
      </w:r>
      <w:r w:rsidRPr="004D2F4E">
        <w:rPr>
          <w:rFonts w:eastAsia="Calibri"/>
          <w:szCs w:val="22"/>
          <w:lang w:val="fr-BE" w:eastAsia="zh-CN"/>
        </w:rPr>
        <w:t>ONE en tant qu</w:t>
      </w:r>
      <w:r>
        <w:rPr>
          <w:rFonts w:eastAsia="Calibri"/>
          <w:szCs w:val="22"/>
          <w:lang w:val="fr-BE" w:eastAsia="zh-CN"/>
        </w:rPr>
        <w:t>’</w:t>
      </w:r>
      <w:r w:rsidRPr="004D2F4E">
        <w:rPr>
          <w:rFonts w:eastAsia="Calibri"/>
          <w:szCs w:val="22"/>
          <w:lang w:val="fr-BE" w:eastAsia="zh-CN"/>
        </w:rPr>
        <w:t>accueillante autonome ;</w:t>
      </w:r>
    </w:p>
    <w:p w:rsidR="00B87465" w:rsidRPr="004D2F4E" w:rsidRDefault="00B87465" w:rsidP="00B87465">
      <w:pPr>
        <w:numPr>
          <w:ilvl w:val="0"/>
          <w:numId w:val="1"/>
        </w:numPr>
        <w:suppressAutoHyphens/>
        <w:autoSpaceDN w:val="0"/>
        <w:spacing w:before="120"/>
        <w:ind w:left="567" w:hanging="283"/>
        <w:textAlignment w:val="baseline"/>
        <w:rPr>
          <w:rFonts w:eastAsia="Calibri"/>
          <w:szCs w:val="22"/>
          <w:lang w:val="fr-BE" w:eastAsia="zh-CN"/>
        </w:rPr>
      </w:pPr>
      <w:r>
        <w:rPr>
          <w:rFonts w:eastAsia="Calibri"/>
          <w:szCs w:val="22"/>
          <w:lang w:val="fr-BE" w:eastAsia="zh-CN"/>
        </w:rPr>
        <w:t>une p</w:t>
      </w:r>
      <w:r w:rsidRPr="004D2F4E">
        <w:rPr>
          <w:rFonts w:eastAsia="Calibri"/>
          <w:szCs w:val="22"/>
          <w:lang w:val="fr-BE" w:eastAsia="zh-CN"/>
        </w:rPr>
        <w:t>reuve de la localisation de la structure d</w:t>
      </w:r>
      <w:r>
        <w:rPr>
          <w:rFonts w:eastAsia="Calibri"/>
          <w:szCs w:val="22"/>
          <w:lang w:val="fr-BE" w:eastAsia="zh-CN"/>
        </w:rPr>
        <w:t>’</w:t>
      </w:r>
      <w:r w:rsidRPr="004D2F4E">
        <w:rPr>
          <w:rFonts w:eastAsia="Calibri"/>
          <w:szCs w:val="22"/>
          <w:lang w:val="fr-BE" w:eastAsia="zh-CN"/>
        </w:rPr>
        <w:t>accueil sur le territoire de la Commune de Walhain ;</w:t>
      </w:r>
    </w:p>
    <w:p w:rsidR="00B87465" w:rsidRDefault="00B87465" w:rsidP="00B87465">
      <w:pPr>
        <w:pStyle w:val="Paragraphedeliste"/>
        <w:spacing w:before="120"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demandes seront traitées dans l’ordre chronologique d’introduction du dossier complet. </w:t>
      </w:r>
    </w:p>
    <w:p w:rsidR="00B87465" w:rsidRDefault="00B87465" w:rsidP="00B87465">
      <w:pPr>
        <w:shd w:val="clear" w:color="auto" w:fill="FFFFFF"/>
        <w:suppressAutoHyphens/>
        <w:autoSpaceDN w:val="0"/>
        <w:spacing w:before="240"/>
        <w:textAlignment w:val="baseline"/>
      </w:pPr>
      <w:r>
        <w:rPr>
          <w:b/>
        </w:rPr>
        <w:t>Article 12</w:t>
      </w:r>
      <w:r w:rsidRPr="009B704D">
        <w:t xml:space="preserve"> -</w:t>
      </w:r>
      <w:r>
        <w:t xml:space="preserve"> Les demandeurs qui ne pourraient bénéficier de la prime en raison des limites budgétaires du crédit alloué à </w:t>
      </w:r>
      <w:r w:rsidRPr="00FC7842">
        <w:rPr>
          <w:color w:val="000000"/>
          <w:lang w:eastAsia="fr-BE"/>
        </w:rPr>
        <w:t>cette</w:t>
      </w:r>
      <w:r>
        <w:t xml:space="preserve"> fin par le Conseil communal, seront prioritaires pour l’octroi de la prime lors de l’exercice suivant, pour autant que la prime soit maintenue.</w:t>
      </w:r>
    </w:p>
    <w:p w:rsidR="00B87465" w:rsidRDefault="00B87465" w:rsidP="00B87465">
      <w:pPr>
        <w:spacing w:before="240"/>
        <w:rPr>
          <w:b/>
        </w:rPr>
      </w:pPr>
      <w:r w:rsidRPr="00250187">
        <w:rPr>
          <w:b/>
          <w:bCs/>
        </w:rPr>
        <w:t>Article 1</w:t>
      </w:r>
      <w:r>
        <w:rPr>
          <w:b/>
          <w:bCs/>
        </w:rPr>
        <w:t>3</w:t>
      </w:r>
      <w:r>
        <w:t xml:space="preserve"> - Le présent règlement entre en vigueur le 5</w:t>
      </w:r>
      <w:r>
        <w:rPr>
          <w:vertAlign w:val="superscript"/>
        </w:rPr>
        <w:t>ème</w:t>
      </w:r>
      <w:r>
        <w:t xml:space="preserve"> jour qui suit sa publication </w:t>
      </w:r>
      <w:r>
        <w:rPr>
          <w:szCs w:val="22"/>
        </w:rPr>
        <w:t>conformément aux articles L1133-1 et -2 du Code de la démocratie locale et de la décentralisation</w:t>
      </w:r>
      <w:r>
        <w:t>.</w:t>
      </w:r>
    </w:p>
    <w:p w:rsidR="0099752B" w:rsidRDefault="0099752B">
      <w:bookmarkStart w:id="5" w:name="_GoBack"/>
      <w:bookmarkEnd w:id="5"/>
    </w:p>
    <w:sectPr w:rsidR="0099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2E12"/>
    <w:multiLevelType w:val="multilevel"/>
    <w:tmpl w:val="2668E3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697481"/>
    <w:multiLevelType w:val="hybridMultilevel"/>
    <w:tmpl w:val="B6AA0DBC"/>
    <w:lvl w:ilvl="0" w:tplc="080C0011">
      <w:start w:val="1"/>
      <w:numFmt w:val="decimal"/>
      <w:lvlText w:val="%1)"/>
      <w:lvlJc w:val="left"/>
      <w:pPr>
        <w:ind w:left="930" w:hanging="360"/>
      </w:pPr>
    </w:lvl>
    <w:lvl w:ilvl="1" w:tplc="080C0019" w:tentative="1">
      <w:start w:val="1"/>
      <w:numFmt w:val="lowerLetter"/>
      <w:lvlText w:val="%2."/>
      <w:lvlJc w:val="left"/>
      <w:pPr>
        <w:ind w:left="1650" w:hanging="360"/>
      </w:pPr>
    </w:lvl>
    <w:lvl w:ilvl="2" w:tplc="080C001B" w:tentative="1">
      <w:start w:val="1"/>
      <w:numFmt w:val="lowerRoman"/>
      <w:lvlText w:val="%3."/>
      <w:lvlJc w:val="right"/>
      <w:pPr>
        <w:ind w:left="2370" w:hanging="180"/>
      </w:pPr>
    </w:lvl>
    <w:lvl w:ilvl="3" w:tplc="080C000F" w:tentative="1">
      <w:start w:val="1"/>
      <w:numFmt w:val="decimal"/>
      <w:lvlText w:val="%4."/>
      <w:lvlJc w:val="left"/>
      <w:pPr>
        <w:ind w:left="3090" w:hanging="360"/>
      </w:pPr>
    </w:lvl>
    <w:lvl w:ilvl="4" w:tplc="080C0019" w:tentative="1">
      <w:start w:val="1"/>
      <w:numFmt w:val="lowerLetter"/>
      <w:lvlText w:val="%5."/>
      <w:lvlJc w:val="left"/>
      <w:pPr>
        <w:ind w:left="3810" w:hanging="360"/>
      </w:pPr>
    </w:lvl>
    <w:lvl w:ilvl="5" w:tplc="080C001B" w:tentative="1">
      <w:start w:val="1"/>
      <w:numFmt w:val="lowerRoman"/>
      <w:lvlText w:val="%6."/>
      <w:lvlJc w:val="right"/>
      <w:pPr>
        <w:ind w:left="4530" w:hanging="180"/>
      </w:pPr>
    </w:lvl>
    <w:lvl w:ilvl="6" w:tplc="080C000F" w:tentative="1">
      <w:start w:val="1"/>
      <w:numFmt w:val="decimal"/>
      <w:lvlText w:val="%7."/>
      <w:lvlJc w:val="left"/>
      <w:pPr>
        <w:ind w:left="5250" w:hanging="360"/>
      </w:pPr>
    </w:lvl>
    <w:lvl w:ilvl="7" w:tplc="080C0019" w:tentative="1">
      <w:start w:val="1"/>
      <w:numFmt w:val="lowerLetter"/>
      <w:lvlText w:val="%8."/>
      <w:lvlJc w:val="left"/>
      <w:pPr>
        <w:ind w:left="5970" w:hanging="360"/>
      </w:pPr>
    </w:lvl>
    <w:lvl w:ilvl="8" w:tplc="08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79F915FE"/>
    <w:multiLevelType w:val="hybridMultilevel"/>
    <w:tmpl w:val="D7B6133C"/>
    <w:lvl w:ilvl="0" w:tplc="080C0011">
      <w:start w:val="1"/>
      <w:numFmt w:val="decimal"/>
      <w:lvlText w:val="%1)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65"/>
    <w:rsid w:val="0099752B"/>
    <w:rsid w:val="00B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5CB38-D4C8-4C4A-9CB5-08ACDB4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6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746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Robert</dc:creator>
  <cp:keywords/>
  <dc:description/>
  <cp:lastModifiedBy>Pauline Robert</cp:lastModifiedBy>
  <cp:revision>1</cp:revision>
  <dcterms:created xsi:type="dcterms:W3CDTF">2019-10-30T14:24:00Z</dcterms:created>
  <dcterms:modified xsi:type="dcterms:W3CDTF">2019-10-30T14:24:00Z</dcterms:modified>
</cp:coreProperties>
</file>